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8E00" w14:textId="78A8491D" w:rsidR="003E2D3E" w:rsidRPr="003E2D3E" w:rsidRDefault="0084226F" w:rsidP="003E2D3E">
      <w:pPr>
        <w:pStyle w:val="ydpa9adf1f0msonormal"/>
        <w:rPr>
          <w:rFonts w:ascii="Helvetica" w:hAnsi="Helvetica" w:cs="Helvetica"/>
          <w:sz w:val="24"/>
          <w:szCs w:val="24"/>
          <w:u w:val="single"/>
        </w:rPr>
      </w:pPr>
      <w:r w:rsidRPr="0084226F">
        <w:rPr>
          <w:rFonts w:ascii="Helvetica" w:hAnsi="Helvetica" w:cs="Helvetica"/>
          <w:sz w:val="24"/>
          <w:szCs w:val="24"/>
          <w:u w:val="single"/>
        </w:rPr>
        <w:t>Committee Polies &amp; Procedures – Proposed Changes for 30-Day Comment Period</w:t>
      </w:r>
    </w:p>
    <w:p w14:paraId="046289A7" w14:textId="12FE7D2F" w:rsidR="0084226F" w:rsidRDefault="003E2D3E" w:rsidP="003E2D3E">
      <w:pPr>
        <w:pStyle w:val="ydpa9adf1f0msonormal"/>
        <w:rPr>
          <w:rFonts w:ascii="Helvetica" w:hAnsi="Helvetica" w:cs="Helvetica"/>
          <w:sz w:val="24"/>
          <w:szCs w:val="24"/>
        </w:rPr>
      </w:pPr>
      <w:r w:rsidRPr="003E2D3E">
        <w:rPr>
          <w:rFonts w:ascii="Helvetica" w:hAnsi="Helvetica" w:cs="Helvetica"/>
          <w:sz w:val="24"/>
          <w:szCs w:val="24"/>
        </w:rPr>
        <w:t xml:space="preserve">Please review the proposed changes and submit any comments to </w:t>
      </w:r>
      <w:hyperlink r:id="rId6" w:history="1">
        <w:r w:rsidRPr="003E2D3E">
          <w:rPr>
            <w:rStyle w:val="Hyperlink"/>
            <w:rFonts w:ascii="Helvetica" w:hAnsi="Helvetica" w:cs="Helvetica"/>
            <w:sz w:val="24"/>
            <w:szCs w:val="24"/>
          </w:rPr>
          <w:t>info@svla.com</w:t>
        </w:r>
      </w:hyperlink>
      <w:r>
        <w:rPr>
          <w:rFonts w:ascii="Helvetica" w:hAnsi="Helvetica" w:cs="Helvetica"/>
          <w:sz w:val="24"/>
          <w:szCs w:val="24"/>
        </w:rPr>
        <w:t xml:space="preserve"> </w:t>
      </w:r>
      <w:r w:rsidRPr="003E2D3E">
        <w:rPr>
          <w:rFonts w:ascii="Helvetica" w:hAnsi="Helvetica" w:cs="Helvetica"/>
          <w:sz w:val="24"/>
          <w:szCs w:val="24"/>
        </w:rPr>
        <w:t xml:space="preserve">no later than </w:t>
      </w:r>
      <w:r w:rsidRPr="003E2D3E">
        <w:rPr>
          <w:rFonts w:ascii="Helvetica" w:hAnsi="Helvetica" w:cs="Helvetica"/>
          <w:b/>
          <w:bCs/>
          <w:sz w:val="24"/>
          <w:szCs w:val="24"/>
          <w:u w:val="single"/>
        </w:rPr>
        <w:t>April 1, 2023</w:t>
      </w:r>
      <w:r w:rsidRPr="003E2D3E">
        <w:rPr>
          <w:rFonts w:ascii="Helvetica" w:hAnsi="Helvetica" w:cs="Helvetica"/>
          <w:sz w:val="24"/>
          <w:szCs w:val="24"/>
        </w:rPr>
        <w:t>.</w:t>
      </w:r>
    </w:p>
    <w:p w14:paraId="19E95156" w14:textId="77777777" w:rsidR="003E2D3E" w:rsidRDefault="003E2D3E" w:rsidP="003E2D3E">
      <w:pPr>
        <w:pStyle w:val="ydpa9adf1f0msonormal"/>
        <w:rPr>
          <w:rFonts w:ascii="Helvetica" w:hAnsi="Helvetica" w:cs="Helvetica"/>
          <w:sz w:val="24"/>
          <w:szCs w:val="24"/>
        </w:rPr>
      </w:pPr>
    </w:p>
    <w:p w14:paraId="53477BC5"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2. Appointment of Committee Members</w:t>
      </w:r>
    </w:p>
    <w:p w14:paraId="786425EE" w14:textId="77777777" w:rsidR="0084226F" w:rsidRDefault="0084226F" w:rsidP="0084226F">
      <w:pPr>
        <w:rPr>
          <w:rFonts w:ascii="Helvetica" w:hAnsi="Helvetica" w:cs="Helvetica"/>
          <w:sz w:val="24"/>
          <w:szCs w:val="24"/>
        </w:rPr>
      </w:pPr>
      <w:r>
        <w:rPr>
          <w:rFonts w:ascii="Helvetica" w:hAnsi="Helvetica" w:cs="Helvetica"/>
          <w:sz w:val="24"/>
          <w:szCs w:val="24"/>
        </w:rPr>
        <w:t>NOW:</w:t>
      </w:r>
    </w:p>
    <w:p w14:paraId="351014D9" w14:textId="77777777" w:rsidR="0084226F" w:rsidRDefault="0084226F" w:rsidP="0084226F">
      <w:pPr>
        <w:rPr>
          <w:rFonts w:ascii="Helvetica" w:hAnsi="Helvetica" w:cs="Helvetica"/>
          <w:sz w:val="24"/>
          <w:szCs w:val="24"/>
        </w:rPr>
      </w:pPr>
      <w:r>
        <w:rPr>
          <w:rFonts w:ascii="Helvetica" w:hAnsi="Helvetica" w:cs="Helvetica"/>
          <w:sz w:val="24"/>
          <w:szCs w:val="24"/>
        </w:rPr>
        <w:t>a. SVLA property owners may serve on a committee by applying at the Association office and approved by the BOD.</w:t>
      </w:r>
    </w:p>
    <w:p w14:paraId="44FC8633"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Change to read:</w:t>
      </w:r>
    </w:p>
    <w:p w14:paraId="26B5234D" w14:textId="191DC4E2" w:rsidR="0084226F" w:rsidRDefault="0084226F" w:rsidP="0084226F">
      <w:pPr>
        <w:pStyle w:val="ydpa9adf1f0msonormal"/>
        <w:rPr>
          <w:rFonts w:ascii="Helvetica" w:hAnsi="Helvetica" w:cs="Helvetica"/>
          <w:sz w:val="24"/>
          <w:szCs w:val="24"/>
        </w:rPr>
      </w:pPr>
      <w:r>
        <w:rPr>
          <w:rFonts w:ascii="Helvetica" w:hAnsi="Helvetica" w:cs="Helvetica"/>
          <w:sz w:val="24"/>
          <w:szCs w:val="24"/>
        </w:rPr>
        <w:t xml:space="preserve">a.  Each member of the Board of Directors shall be entitled to nominate one member to represent them on each committee. Any Association member may apply at the Association office if they wish to be considered for nomination by a Director.  All nominees must submit a committee application and be approved by the BOD. </w:t>
      </w:r>
    </w:p>
    <w:p w14:paraId="0E181379"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 </w:t>
      </w:r>
    </w:p>
    <w:p w14:paraId="4CAFBBE8" w14:textId="77777777" w:rsidR="0084226F" w:rsidRDefault="0084226F" w:rsidP="0084226F">
      <w:pPr>
        <w:rPr>
          <w:rFonts w:ascii="Helvetica" w:hAnsi="Helvetica" w:cs="Helvetica"/>
          <w:sz w:val="24"/>
          <w:szCs w:val="24"/>
        </w:rPr>
      </w:pPr>
      <w:r>
        <w:rPr>
          <w:rFonts w:ascii="Helvetica" w:hAnsi="Helvetica" w:cs="Helvetica"/>
          <w:sz w:val="24"/>
          <w:szCs w:val="24"/>
        </w:rPr>
        <w:t>NOW</w:t>
      </w:r>
    </w:p>
    <w:p w14:paraId="0CC8A0E8" w14:textId="77777777" w:rsidR="0084226F" w:rsidRDefault="0084226F" w:rsidP="0084226F">
      <w:pPr>
        <w:rPr>
          <w:rFonts w:ascii="Helvetica" w:hAnsi="Helvetica" w:cs="Helvetica"/>
          <w:sz w:val="24"/>
          <w:szCs w:val="24"/>
        </w:rPr>
      </w:pPr>
      <w:r>
        <w:rPr>
          <w:rFonts w:ascii="Helvetica" w:hAnsi="Helvetica" w:cs="Helvetica"/>
          <w:sz w:val="24"/>
          <w:szCs w:val="24"/>
        </w:rPr>
        <w:t>d. Committee members shall be appointed by the BOD for a term of one (1) year at a time. A member term runs from June 1 through May 31.</w:t>
      </w:r>
    </w:p>
    <w:p w14:paraId="07D18DCC"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Change to read:</w:t>
      </w:r>
    </w:p>
    <w:p w14:paraId="0D39705A"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d. Committee members shall be appointed by the BOD for a term not to exceed one year. Committee terms run from June 1 through May 31, or until their successor is nominated and approved by the BOD, whichever comes first.</w:t>
      </w:r>
    </w:p>
    <w:p w14:paraId="6F97EABC"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 </w:t>
      </w:r>
    </w:p>
    <w:p w14:paraId="3215176C"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3. Removal or Resignation of Committee Members:</w:t>
      </w:r>
    </w:p>
    <w:p w14:paraId="6E305E14" w14:textId="77777777" w:rsidR="0084226F" w:rsidRDefault="0084226F" w:rsidP="0084226F">
      <w:pPr>
        <w:rPr>
          <w:rFonts w:ascii="Helvetica" w:hAnsi="Helvetica" w:cs="Helvetica"/>
          <w:sz w:val="24"/>
          <w:szCs w:val="24"/>
        </w:rPr>
      </w:pPr>
      <w:r>
        <w:rPr>
          <w:rFonts w:ascii="Helvetica" w:hAnsi="Helvetica" w:cs="Helvetica"/>
          <w:sz w:val="24"/>
          <w:szCs w:val="24"/>
        </w:rPr>
        <w:t>NOW</w:t>
      </w:r>
    </w:p>
    <w:p w14:paraId="509608EB" w14:textId="77777777" w:rsidR="0084226F" w:rsidRDefault="0084226F" w:rsidP="0084226F">
      <w:pPr>
        <w:rPr>
          <w:rFonts w:ascii="Helvetica" w:hAnsi="Helvetica" w:cs="Helvetica"/>
          <w:sz w:val="24"/>
          <w:szCs w:val="24"/>
        </w:rPr>
      </w:pPr>
      <w:r>
        <w:rPr>
          <w:rFonts w:ascii="Helvetica" w:hAnsi="Helvetica" w:cs="Helvetica"/>
          <w:sz w:val="24"/>
          <w:szCs w:val="24"/>
        </w:rPr>
        <w:t xml:space="preserve">a. The BOD may remove a committee member at any time, with or without cause, by majority vote. </w:t>
      </w:r>
    </w:p>
    <w:p w14:paraId="26E10FB1" w14:textId="77777777" w:rsidR="0084226F" w:rsidRDefault="0084226F" w:rsidP="0084226F">
      <w:pPr>
        <w:pStyle w:val="ydpa9adf1f0msonormal"/>
        <w:rPr>
          <w:rFonts w:ascii="Helvetica" w:hAnsi="Helvetica" w:cs="Helvetica"/>
          <w:sz w:val="24"/>
          <w:szCs w:val="24"/>
        </w:rPr>
      </w:pPr>
      <w:r>
        <w:rPr>
          <w:rFonts w:ascii="Helvetica" w:hAnsi="Helvetica" w:cs="Helvetica"/>
          <w:sz w:val="24"/>
          <w:szCs w:val="24"/>
        </w:rPr>
        <w:t>Delete. Such removal may subject the committee member to be removed from other volunteer positions.</w:t>
      </w:r>
    </w:p>
    <w:p w14:paraId="2323B77E" w14:textId="77777777" w:rsidR="0084226F" w:rsidRDefault="0084226F" w:rsidP="0084226F">
      <w:pPr>
        <w:rPr>
          <w:rFonts w:ascii="Helvetica" w:hAnsi="Helvetica" w:cs="Helvetica"/>
          <w:sz w:val="24"/>
          <w:szCs w:val="24"/>
        </w:rPr>
      </w:pPr>
      <w:r>
        <w:rPr>
          <w:rFonts w:ascii="Helvetica" w:hAnsi="Helvetica" w:cs="Helvetica"/>
          <w:sz w:val="24"/>
          <w:szCs w:val="24"/>
        </w:rPr>
        <w:t>Add. The nominating Director may also remove the committee member they nominated at any time, with or without cause, and nominate a new member to replace them.</w:t>
      </w:r>
    </w:p>
    <w:p w14:paraId="38601ACD" w14:textId="77777777" w:rsidR="006167BF" w:rsidRDefault="006167BF"/>
    <w:sectPr w:rsidR="006167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E939" w14:textId="77777777" w:rsidR="00B0319C" w:rsidRDefault="00B0319C" w:rsidP="0084226F">
      <w:r>
        <w:separator/>
      </w:r>
    </w:p>
  </w:endnote>
  <w:endnote w:type="continuationSeparator" w:id="0">
    <w:p w14:paraId="52247D4D" w14:textId="77777777" w:rsidR="00B0319C" w:rsidRDefault="00B0319C" w:rsidP="0084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FB0" w14:textId="14E1E2A2" w:rsidR="0084226F" w:rsidRDefault="0084226F">
    <w:pPr>
      <w:pStyle w:val="Footer"/>
    </w:pPr>
    <w:r>
      <w:t>BOD Meeting 2-28-2023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A49E" w14:textId="77777777" w:rsidR="00B0319C" w:rsidRDefault="00B0319C" w:rsidP="0084226F">
      <w:r>
        <w:separator/>
      </w:r>
    </w:p>
  </w:footnote>
  <w:footnote w:type="continuationSeparator" w:id="0">
    <w:p w14:paraId="2D860FA0" w14:textId="77777777" w:rsidR="00B0319C" w:rsidRDefault="00B0319C" w:rsidP="00842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F"/>
    <w:rsid w:val="003E2D3E"/>
    <w:rsid w:val="00502172"/>
    <w:rsid w:val="005E38BC"/>
    <w:rsid w:val="006167BF"/>
    <w:rsid w:val="0084226F"/>
    <w:rsid w:val="00B0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0CD3"/>
  <w15:chartTrackingRefBased/>
  <w15:docId w15:val="{9D793923-CF6E-43FE-9241-A59CBB88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6F"/>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9adf1f0msonormal">
    <w:name w:val="ydpa9adf1f0msonormal"/>
    <w:basedOn w:val="Normal"/>
    <w:rsid w:val="0084226F"/>
    <w:pPr>
      <w:spacing w:before="100" w:beforeAutospacing="1" w:after="100" w:afterAutospacing="1"/>
    </w:pPr>
  </w:style>
  <w:style w:type="paragraph" w:styleId="Header">
    <w:name w:val="header"/>
    <w:basedOn w:val="Normal"/>
    <w:link w:val="HeaderChar"/>
    <w:uiPriority w:val="99"/>
    <w:unhideWhenUsed/>
    <w:rsid w:val="0084226F"/>
    <w:pPr>
      <w:tabs>
        <w:tab w:val="center" w:pos="4680"/>
        <w:tab w:val="right" w:pos="9360"/>
      </w:tabs>
    </w:pPr>
  </w:style>
  <w:style w:type="character" w:customStyle="1" w:styleId="HeaderChar">
    <w:name w:val="Header Char"/>
    <w:basedOn w:val="DefaultParagraphFont"/>
    <w:link w:val="Header"/>
    <w:uiPriority w:val="99"/>
    <w:rsid w:val="0084226F"/>
    <w:rPr>
      <w:rFonts w:ascii="Calibri" w:eastAsia="Calibri" w:hAnsi="Calibri" w:cs="Calibri"/>
      <w:kern w:val="0"/>
      <w14:ligatures w14:val="none"/>
    </w:rPr>
  </w:style>
  <w:style w:type="paragraph" w:styleId="Footer">
    <w:name w:val="footer"/>
    <w:basedOn w:val="Normal"/>
    <w:link w:val="FooterChar"/>
    <w:uiPriority w:val="99"/>
    <w:unhideWhenUsed/>
    <w:rsid w:val="0084226F"/>
    <w:pPr>
      <w:tabs>
        <w:tab w:val="center" w:pos="4680"/>
        <w:tab w:val="right" w:pos="9360"/>
      </w:tabs>
    </w:pPr>
  </w:style>
  <w:style w:type="character" w:customStyle="1" w:styleId="FooterChar">
    <w:name w:val="Footer Char"/>
    <w:basedOn w:val="DefaultParagraphFont"/>
    <w:link w:val="Footer"/>
    <w:uiPriority w:val="99"/>
    <w:rsid w:val="0084226F"/>
    <w:rPr>
      <w:rFonts w:ascii="Calibri" w:eastAsia="Calibri" w:hAnsi="Calibri" w:cs="Calibri"/>
      <w:kern w:val="0"/>
      <w14:ligatures w14:val="none"/>
    </w:rPr>
  </w:style>
  <w:style w:type="character" w:styleId="Hyperlink">
    <w:name w:val="Hyperlink"/>
    <w:basedOn w:val="DefaultParagraphFont"/>
    <w:uiPriority w:val="99"/>
    <w:unhideWhenUsed/>
    <w:rsid w:val="003E2D3E"/>
    <w:rPr>
      <w:color w:val="0000FF" w:themeColor="hyperlink"/>
      <w:u w:val="single"/>
    </w:rPr>
  </w:style>
  <w:style w:type="character" w:styleId="UnresolvedMention">
    <w:name w:val="Unresolved Mention"/>
    <w:basedOn w:val="DefaultParagraphFont"/>
    <w:uiPriority w:val="99"/>
    <w:semiHidden/>
    <w:unhideWhenUsed/>
    <w:rsid w:val="003E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vl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Jeaneen</dc:creator>
  <cp:keywords/>
  <dc:description/>
  <cp:lastModifiedBy>Tieranie Hawkins</cp:lastModifiedBy>
  <cp:revision>3</cp:revision>
  <dcterms:created xsi:type="dcterms:W3CDTF">2023-03-02T22:54:00Z</dcterms:created>
  <dcterms:modified xsi:type="dcterms:W3CDTF">2023-03-08T01:35:00Z</dcterms:modified>
</cp:coreProperties>
</file>